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41" w:rsidRPr="00991141" w:rsidRDefault="00991141" w:rsidP="00095FD1">
      <w:pPr>
        <w:widowControl/>
        <w:shd w:val="clear" w:color="auto" w:fill="FFFFFF"/>
        <w:spacing w:before="100" w:beforeAutospacing="1" w:after="90" w:line="500" w:lineRule="exact"/>
        <w:jc w:val="left"/>
        <w:rPr>
          <w:rFonts w:ascii="Tahoma" w:eastAsia="宋体" w:hAnsi="Tahoma" w:cs="Tahoma"/>
          <w:color w:val="333333"/>
          <w:kern w:val="0"/>
          <w:sz w:val="28"/>
          <w:szCs w:val="28"/>
        </w:rPr>
      </w:pPr>
      <w:r w:rsidRPr="00991141">
        <w:rPr>
          <w:rFonts w:ascii="Tahoma" w:eastAsia="宋体" w:hAnsi="Tahoma" w:cs="Tahoma"/>
          <w:color w:val="333333"/>
          <w:kern w:val="0"/>
          <w:sz w:val="28"/>
          <w:szCs w:val="28"/>
        </w:rPr>
        <w:t>各省、自治区、直辖市人民政府，国务院各部委、各直属机构：</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《政府机关使用正版软件管理办法》已经国务院同意，现印发给你们，请认真贯彻执行。</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w:t>
      </w:r>
      <w:r w:rsidR="00095FD1">
        <w:rPr>
          <w:rFonts w:ascii="Tahoma" w:eastAsia="宋体" w:hAnsi="Tahoma" w:cs="Tahoma" w:hint="eastAsia"/>
          <w:color w:val="333333"/>
          <w:kern w:val="0"/>
          <w:sz w:val="28"/>
          <w:szCs w:val="28"/>
        </w:rPr>
        <w:t xml:space="preserve"> </w:t>
      </w:r>
      <w:r w:rsidRPr="00991141">
        <w:rPr>
          <w:rFonts w:ascii="Tahoma" w:eastAsia="宋体" w:hAnsi="Tahoma" w:cs="Tahoma"/>
          <w:color w:val="333333"/>
          <w:kern w:val="0"/>
          <w:sz w:val="28"/>
          <w:szCs w:val="28"/>
        </w:rPr>
        <w:t xml:space="preserve">　　国务院办公厅</w:t>
      </w:r>
      <w:r w:rsidRPr="00991141">
        <w:rPr>
          <w:rFonts w:ascii="Tahoma" w:eastAsia="宋体" w:hAnsi="Tahoma" w:cs="Tahoma"/>
          <w:color w:val="333333"/>
          <w:kern w:val="0"/>
          <w:sz w:val="28"/>
          <w:szCs w:val="28"/>
        </w:rPr>
        <w:br/>
      </w:r>
      <w:proofErr w:type="gramStart"/>
      <w:r w:rsidRPr="00991141">
        <w:rPr>
          <w:rFonts w:ascii="Tahoma" w:eastAsia="宋体" w:hAnsi="Tahoma" w:cs="Tahoma"/>
          <w:color w:val="333333"/>
          <w:kern w:val="0"/>
          <w:sz w:val="28"/>
          <w:szCs w:val="28"/>
        </w:rPr>
        <w:t xml:space="preserve">　　　　　　　　　　　　　　　　　　　　</w:t>
      </w:r>
      <w:proofErr w:type="gramEnd"/>
      <w:r w:rsidRPr="00991141">
        <w:rPr>
          <w:rFonts w:ascii="Tahoma" w:eastAsia="宋体" w:hAnsi="Tahoma" w:cs="Tahoma"/>
          <w:color w:val="333333"/>
          <w:kern w:val="0"/>
          <w:sz w:val="28"/>
          <w:szCs w:val="28"/>
        </w:rPr>
        <w:t> 2013</w:t>
      </w:r>
      <w:r w:rsidRPr="00991141">
        <w:rPr>
          <w:rFonts w:ascii="Tahoma" w:eastAsia="宋体" w:hAnsi="Tahoma" w:cs="Tahoma"/>
          <w:color w:val="333333"/>
          <w:kern w:val="0"/>
          <w:sz w:val="28"/>
          <w:szCs w:val="28"/>
        </w:rPr>
        <w:t>年</w:t>
      </w:r>
      <w:r w:rsidRPr="00991141">
        <w:rPr>
          <w:rFonts w:ascii="Tahoma" w:eastAsia="宋体" w:hAnsi="Tahoma" w:cs="Tahoma"/>
          <w:color w:val="333333"/>
          <w:kern w:val="0"/>
          <w:sz w:val="28"/>
          <w:szCs w:val="28"/>
        </w:rPr>
        <w:t>8</w:t>
      </w:r>
      <w:r w:rsidRPr="00991141">
        <w:rPr>
          <w:rFonts w:ascii="Tahoma" w:eastAsia="宋体" w:hAnsi="Tahoma" w:cs="Tahoma"/>
          <w:color w:val="333333"/>
          <w:kern w:val="0"/>
          <w:sz w:val="28"/>
          <w:szCs w:val="28"/>
        </w:rPr>
        <w:t>月</w:t>
      </w:r>
      <w:r w:rsidRPr="00991141">
        <w:rPr>
          <w:rFonts w:ascii="Tahoma" w:eastAsia="宋体" w:hAnsi="Tahoma" w:cs="Tahoma"/>
          <w:color w:val="333333"/>
          <w:kern w:val="0"/>
          <w:sz w:val="28"/>
          <w:szCs w:val="28"/>
        </w:rPr>
        <w:t>15</w:t>
      </w:r>
      <w:r w:rsidRPr="00991141">
        <w:rPr>
          <w:rFonts w:ascii="Tahoma" w:eastAsia="宋体" w:hAnsi="Tahoma" w:cs="Tahoma"/>
          <w:color w:val="333333"/>
          <w:kern w:val="0"/>
          <w:sz w:val="28"/>
          <w:szCs w:val="28"/>
        </w:rPr>
        <w:t>日</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（此件公开发布）</w:t>
      </w:r>
    </w:p>
    <w:p w:rsidR="00991141" w:rsidRPr="00991141" w:rsidRDefault="00991141" w:rsidP="00095FD1">
      <w:pPr>
        <w:widowControl/>
        <w:shd w:val="clear" w:color="auto" w:fill="FFFFFF"/>
        <w:spacing w:before="100" w:beforeAutospacing="1" w:after="90" w:line="500" w:lineRule="exact"/>
        <w:jc w:val="left"/>
        <w:rPr>
          <w:rFonts w:ascii="Tahoma" w:eastAsia="宋体" w:hAnsi="Tahoma" w:cs="Tahoma"/>
          <w:color w:val="333333"/>
          <w:kern w:val="0"/>
          <w:sz w:val="28"/>
          <w:szCs w:val="28"/>
        </w:rPr>
      </w:pPr>
    </w:p>
    <w:p w:rsidR="00991141" w:rsidRPr="00991141" w:rsidRDefault="00991141" w:rsidP="00095FD1">
      <w:pPr>
        <w:widowControl/>
        <w:shd w:val="clear" w:color="auto" w:fill="FFFFFF"/>
        <w:spacing w:before="100" w:beforeAutospacing="1" w:after="90" w:line="500" w:lineRule="exact"/>
        <w:jc w:val="center"/>
        <w:rPr>
          <w:rFonts w:ascii="Tahoma" w:eastAsia="宋体" w:hAnsi="Tahoma" w:cs="Tahoma"/>
          <w:color w:val="333333"/>
          <w:kern w:val="0"/>
          <w:sz w:val="28"/>
          <w:szCs w:val="28"/>
        </w:rPr>
      </w:pPr>
      <w:bookmarkStart w:id="0" w:name="_GoBack"/>
      <w:r w:rsidRPr="00095FD1">
        <w:rPr>
          <w:rFonts w:ascii="Tahoma" w:eastAsia="宋体" w:hAnsi="Tahoma" w:cs="Tahoma"/>
          <w:b/>
          <w:bCs/>
          <w:color w:val="333333"/>
          <w:kern w:val="0"/>
          <w:sz w:val="28"/>
          <w:szCs w:val="28"/>
        </w:rPr>
        <w:t>政府机关使用正版软件管理办法</w:t>
      </w:r>
    </w:p>
    <w:bookmarkEnd w:id="0"/>
    <w:p w:rsidR="00991141" w:rsidRPr="00991141" w:rsidRDefault="00991141" w:rsidP="00095FD1">
      <w:pPr>
        <w:widowControl/>
        <w:shd w:val="clear" w:color="auto" w:fill="FFFFFF"/>
        <w:spacing w:before="100" w:beforeAutospacing="1" w:line="500" w:lineRule="exact"/>
        <w:jc w:val="left"/>
        <w:rPr>
          <w:rFonts w:ascii="Tahoma" w:eastAsia="宋体" w:hAnsi="Tahoma" w:cs="Tahoma"/>
          <w:color w:val="333333"/>
          <w:kern w:val="0"/>
          <w:sz w:val="28"/>
          <w:szCs w:val="28"/>
        </w:rPr>
      </w:pPr>
      <w:r w:rsidRPr="00095FD1">
        <w:rPr>
          <w:rFonts w:ascii="Tahoma" w:eastAsia="宋体" w:hAnsi="Tahoma" w:cs="Tahoma"/>
          <w:b/>
          <w:bCs/>
          <w:color w:val="333333"/>
          <w:kern w:val="0"/>
          <w:sz w:val="28"/>
          <w:szCs w:val="28"/>
        </w:rPr>
        <w:t>第一条</w:t>
      </w:r>
      <w:r w:rsidRPr="00991141">
        <w:rPr>
          <w:rFonts w:ascii="Tahoma" w:eastAsia="宋体" w:hAnsi="Tahoma" w:cs="Tahoma"/>
          <w:color w:val="333333"/>
          <w:kern w:val="0"/>
          <w:sz w:val="28"/>
          <w:szCs w:val="28"/>
        </w:rPr>
        <w:t xml:space="preserve">　为进一步规范政府机关使用正版软件行为，建立长效机制，根据《中华人民共和国著作权法》、《中华人民共和国审计法》、《中华人民共和国政府采购法》、《中华人民共和国预算法》和《计算机软件保护条例》，制定本办法。</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第二条</w:t>
      </w:r>
      <w:r w:rsidRPr="00991141">
        <w:rPr>
          <w:rFonts w:ascii="Tahoma" w:eastAsia="宋体" w:hAnsi="Tahoma" w:cs="Tahoma"/>
          <w:color w:val="333333"/>
          <w:kern w:val="0"/>
          <w:sz w:val="28"/>
          <w:szCs w:val="28"/>
        </w:rPr>
        <w:t xml:space="preserve">　本办法所称软件包括计算机操作系统软件、办公软件和杀毒软件三类通用软件。</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第三条</w:t>
      </w:r>
      <w:r w:rsidRPr="00991141">
        <w:rPr>
          <w:rFonts w:ascii="Tahoma" w:eastAsia="宋体" w:hAnsi="Tahoma" w:cs="Tahoma"/>
          <w:color w:val="333333"/>
          <w:kern w:val="0"/>
          <w:sz w:val="28"/>
          <w:szCs w:val="28"/>
        </w:rPr>
        <w:t xml:space="preserve">　各级政府机关的计算机办公设备及系统必须使用正版软件，禁止使用未经授权和未经软件产业主管部门登记备案的软件。</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各级政府机关工作人员不得随意在计算机办公设备及系统中安装或卸载软件。</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第四条</w:t>
      </w:r>
      <w:r w:rsidRPr="00991141">
        <w:rPr>
          <w:rFonts w:ascii="Tahoma" w:eastAsia="宋体" w:hAnsi="Tahoma" w:cs="Tahoma"/>
          <w:color w:val="333333"/>
          <w:kern w:val="0"/>
          <w:sz w:val="28"/>
          <w:szCs w:val="28"/>
        </w:rPr>
        <w:t xml:space="preserve">　国务院各部门、地方各级政府及其部门对本部门和本地区政府机关使用正版软件工作负总责，其主要负责人是使用正版软件工作的第一责任人；负责信息化工作的部门及其负责人具体负责本地区、本单位使用正版软件的推进工作。</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第五条</w:t>
      </w:r>
      <w:r w:rsidRPr="00991141">
        <w:rPr>
          <w:rFonts w:ascii="Tahoma" w:eastAsia="宋体" w:hAnsi="Tahoma" w:cs="Tahoma"/>
          <w:color w:val="333333"/>
          <w:kern w:val="0"/>
          <w:sz w:val="28"/>
          <w:szCs w:val="28"/>
        </w:rPr>
        <w:t xml:space="preserve">　各级政府机关要按照勤俭节约、确保政府信息安全的原则，充分考虑实际工作需要和软件性价比，科学合理制定软件采购年度计划。</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各级财政部门应当将政府机关软件采购经费纳入本级财政预算。</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lastRenderedPageBreak/>
        <w:t>第六条</w:t>
      </w:r>
      <w:r w:rsidRPr="00991141">
        <w:rPr>
          <w:rFonts w:ascii="Tahoma" w:eastAsia="宋体" w:hAnsi="Tahoma" w:cs="Tahoma"/>
          <w:color w:val="333333"/>
          <w:kern w:val="0"/>
          <w:sz w:val="28"/>
          <w:szCs w:val="28"/>
        </w:rPr>
        <w:t xml:space="preserve">　各级政府机关采购软件应当严格执行《中华人民共和国政府采购法》的有关规定，严格遵守国家软件产品管理制度，采购软件产业主管部门登记备案的软件产品。</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各级政府机关应当规范政府采购软件行为，建立健全相关工作机制，准确核实拟采购软件的知识产权状况，防止侵权盗版软件产品进入政府采购渠道。</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各级政府机关应当</w:t>
      </w:r>
      <w:proofErr w:type="gramStart"/>
      <w:r w:rsidRPr="00991141">
        <w:rPr>
          <w:rFonts w:ascii="Tahoma" w:eastAsia="宋体" w:hAnsi="Tahoma" w:cs="Tahoma"/>
          <w:color w:val="333333"/>
          <w:kern w:val="0"/>
          <w:sz w:val="28"/>
          <w:szCs w:val="28"/>
        </w:rPr>
        <w:t>明确需</w:t>
      </w:r>
      <w:proofErr w:type="gramEnd"/>
      <w:r w:rsidRPr="00991141">
        <w:rPr>
          <w:rFonts w:ascii="Tahoma" w:eastAsia="宋体" w:hAnsi="Tahoma" w:cs="Tahoma"/>
          <w:color w:val="333333"/>
          <w:kern w:val="0"/>
          <w:sz w:val="28"/>
          <w:szCs w:val="28"/>
        </w:rPr>
        <w:t>采购软件的兼容性、授权方式、信息安全、使用年限、技术支持与软件升级等售后服务要求，对需要购置的纳入政府集中采购目录的软件，依法实行政府采购。</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政府集中采购机构负责组织实施政府机关软件集中采购，采取协议供货等采购形式，定期公布软件价格、供应商目录等。</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各级政府机关购置计算机办公设备时，应当采购预装正版操作系统软件的计算机产品，对需要购置的办公软件和杀毒软件一并</w:t>
      </w:r>
      <w:proofErr w:type="gramStart"/>
      <w:r w:rsidRPr="00991141">
        <w:rPr>
          <w:rFonts w:ascii="Tahoma" w:eastAsia="宋体" w:hAnsi="Tahoma" w:cs="Tahoma"/>
          <w:color w:val="333333"/>
          <w:kern w:val="0"/>
          <w:sz w:val="28"/>
          <w:szCs w:val="28"/>
        </w:rPr>
        <w:t>作出</w:t>
      </w:r>
      <w:proofErr w:type="gramEnd"/>
      <w:r w:rsidRPr="00991141">
        <w:rPr>
          <w:rFonts w:ascii="Tahoma" w:eastAsia="宋体" w:hAnsi="Tahoma" w:cs="Tahoma"/>
          <w:color w:val="333333"/>
          <w:kern w:val="0"/>
          <w:sz w:val="28"/>
          <w:szCs w:val="28"/>
        </w:rPr>
        <w:t>购置计划。</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第七条</w:t>
      </w:r>
      <w:r w:rsidRPr="00991141">
        <w:rPr>
          <w:rFonts w:ascii="Tahoma" w:eastAsia="宋体" w:hAnsi="Tahoma" w:cs="Tahoma"/>
          <w:color w:val="333333"/>
          <w:kern w:val="0"/>
          <w:sz w:val="28"/>
          <w:szCs w:val="28"/>
        </w:rPr>
        <w:t xml:space="preserve">　各级政府机关通过各种方式形成的软件资产均属于国有资产，应当按照《固定资产分类与代码》（</w:t>
      </w:r>
      <w:r w:rsidRPr="00991141">
        <w:rPr>
          <w:rFonts w:ascii="Tahoma" w:eastAsia="宋体" w:hAnsi="Tahoma" w:cs="Tahoma"/>
          <w:color w:val="333333"/>
          <w:kern w:val="0"/>
          <w:sz w:val="28"/>
          <w:szCs w:val="28"/>
        </w:rPr>
        <w:t>GB/T 14885-2010</w:t>
      </w:r>
      <w:r w:rsidRPr="00991141">
        <w:rPr>
          <w:rFonts w:ascii="Tahoma" w:eastAsia="宋体" w:hAnsi="Tahoma" w:cs="Tahoma"/>
          <w:color w:val="333333"/>
          <w:kern w:val="0"/>
          <w:sz w:val="28"/>
          <w:szCs w:val="28"/>
        </w:rPr>
        <w:t>）等有关国家标准和规定纳入部门资产管理体系，软件配置、使用、处置等应当严格执行国有资产管理相关制度，防止因机构调整、系统或软件版本升级、系统或设备更新和损毁等造成软件资产流失或非正常贬值。</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各级政府机关应当根据不同软件资产的特点，坚持制度手段、技术手段并重，有针对性地实施软件资产日常管理和维护。</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各级政府机关应当完善有关标准和管理工作程序，实现软件资产管理与预算管理、政府采购、财务管理、信息技术管理相结合。</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第八条</w:t>
      </w:r>
      <w:r w:rsidRPr="00991141">
        <w:rPr>
          <w:rFonts w:ascii="Tahoma" w:eastAsia="宋体" w:hAnsi="Tahoma" w:cs="Tahoma"/>
          <w:color w:val="333333"/>
          <w:kern w:val="0"/>
          <w:sz w:val="28"/>
          <w:szCs w:val="28"/>
        </w:rPr>
        <w:t xml:space="preserve">　推进使用正版软件工作部际联席会议负责组织、协调和指导全国政府机关使用正版软件工作。联席会议办公室设在国务院著作权行政管理部门，并保障必要的工作条件。</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各省、自治区、直辖市人民政府建立相应的工作机制，负责组织、</w:t>
      </w:r>
      <w:r w:rsidRPr="00991141">
        <w:rPr>
          <w:rFonts w:ascii="Tahoma" w:eastAsia="宋体" w:hAnsi="Tahoma" w:cs="Tahoma"/>
          <w:color w:val="333333"/>
          <w:kern w:val="0"/>
          <w:sz w:val="28"/>
          <w:szCs w:val="28"/>
        </w:rPr>
        <w:lastRenderedPageBreak/>
        <w:t>协调和指导本地区政府机关使用正版软件工作，并保障必要的工作条件。</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第九条</w:t>
      </w:r>
      <w:r w:rsidRPr="00991141">
        <w:rPr>
          <w:rFonts w:ascii="Tahoma" w:eastAsia="宋体" w:hAnsi="Tahoma" w:cs="Tahoma"/>
          <w:color w:val="333333"/>
          <w:kern w:val="0"/>
          <w:sz w:val="28"/>
          <w:szCs w:val="28"/>
        </w:rPr>
        <w:t xml:space="preserve">　著作权行政管理部门会同推进使用正版软件工作机制各成员单位负责政府机关使用正版软件情况日常监管、督促检查及培训工作。</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工业和信息化部门负责软件产品质量管理工作，督促软件生产商和供应商提高软件产品质量、做好售后服务；会同著作权行政管理等部门做好新出厂计算机预装正版操作系统软件的管理工作。</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财政部门负责软件采购资金保障和使用的监督检查，指导软件集中采购工作，研究制定规范软件资产管理的指导意见和政府机关办公通用软件的配置标准等。</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审计部门负责对政府机关采购软件资金管理使用和软件资产管理情况进行审计监督，并将相关审计结果纳入审计报告。</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工商部门负责依法查处垄断和不正当竞争行为，维护软件市场公平竞争秩序。</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机关事务主管部门按照本级政府分工做好软件资产管理相关工作。</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第十条</w:t>
      </w:r>
      <w:r w:rsidRPr="00991141">
        <w:rPr>
          <w:rFonts w:ascii="Tahoma" w:eastAsia="宋体" w:hAnsi="Tahoma" w:cs="Tahoma"/>
          <w:color w:val="333333"/>
          <w:kern w:val="0"/>
          <w:sz w:val="28"/>
          <w:szCs w:val="28"/>
        </w:rPr>
        <w:t xml:space="preserve">　各级政府机关应当于每年</w:t>
      </w:r>
      <w:r w:rsidRPr="00991141">
        <w:rPr>
          <w:rFonts w:ascii="Tahoma" w:eastAsia="宋体" w:hAnsi="Tahoma" w:cs="Tahoma"/>
          <w:color w:val="333333"/>
          <w:kern w:val="0"/>
          <w:sz w:val="28"/>
          <w:szCs w:val="28"/>
        </w:rPr>
        <w:t>11</w:t>
      </w:r>
      <w:r w:rsidRPr="00991141">
        <w:rPr>
          <w:rFonts w:ascii="Tahoma" w:eastAsia="宋体" w:hAnsi="Tahoma" w:cs="Tahoma"/>
          <w:color w:val="333333"/>
          <w:kern w:val="0"/>
          <w:sz w:val="28"/>
          <w:szCs w:val="28"/>
        </w:rPr>
        <w:t>月底前将本单位当年使用正版软件的资金保障、软件采购、软件资产管理等情况书面报本级著作权行政管理部门。</w:t>
      </w:r>
      <w:r w:rsidRPr="00991141">
        <w:rPr>
          <w:rFonts w:ascii="Tahoma" w:eastAsia="宋体" w:hAnsi="Tahoma" w:cs="Tahoma"/>
          <w:color w:val="333333"/>
          <w:kern w:val="0"/>
          <w:sz w:val="28"/>
          <w:szCs w:val="28"/>
        </w:rPr>
        <w:br/>
      </w:r>
      <w:r w:rsidRPr="00991141">
        <w:rPr>
          <w:rFonts w:ascii="Tahoma" w:eastAsia="宋体" w:hAnsi="Tahoma" w:cs="Tahoma"/>
          <w:color w:val="333333"/>
          <w:kern w:val="0"/>
          <w:sz w:val="28"/>
          <w:szCs w:val="28"/>
        </w:rPr>
        <w:t xml:space="preserve">　　各省、自治区、直辖市人民政府应当于每年</w:t>
      </w:r>
      <w:r w:rsidRPr="00991141">
        <w:rPr>
          <w:rFonts w:ascii="Tahoma" w:eastAsia="宋体" w:hAnsi="Tahoma" w:cs="Tahoma"/>
          <w:color w:val="333333"/>
          <w:kern w:val="0"/>
          <w:sz w:val="28"/>
          <w:szCs w:val="28"/>
        </w:rPr>
        <w:t>12</w:t>
      </w:r>
      <w:r w:rsidRPr="00991141">
        <w:rPr>
          <w:rFonts w:ascii="Tahoma" w:eastAsia="宋体" w:hAnsi="Tahoma" w:cs="Tahoma"/>
          <w:color w:val="333333"/>
          <w:kern w:val="0"/>
          <w:sz w:val="28"/>
          <w:szCs w:val="28"/>
        </w:rPr>
        <w:t>月底前将本地区当年推进使用正版软件工作情况书面报国务院著作权行政管理部门，国务院著作权行政管理部门汇总、核实后书面报国务院。</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第十一条</w:t>
      </w:r>
      <w:r w:rsidRPr="00991141">
        <w:rPr>
          <w:rFonts w:ascii="Tahoma" w:eastAsia="宋体" w:hAnsi="Tahoma" w:cs="Tahoma"/>
          <w:color w:val="333333"/>
          <w:kern w:val="0"/>
          <w:sz w:val="28"/>
          <w:szCs w:val="28"/>
        </w:rPr>
        <w:t xml:space="preserve">　各级政府应当将使用正版软件工作纳入年度考核，建立考核评议制度和责任追究制度，定期对使用正版软件工作进行考核、评议。对未按要求完成软件摸查、采购、安装验收、资产管理、年度报告、长效机制建设等工作的，由本级政府或上级政府有关部门依法依</w:t>
      </w:r>
      <w:r w:rsidRPr="00991141">
        <w:rPr>
          <w:rFonts w:ascii="Tahoma" w:eastAsia="宋体" w:hAnsi="Tahoma" w:cs="Tahoma"/>
          <w:color w:val="333333"/>
          <w:kern w:val="0"/>
          <w:sz w:val="28"/>
          <w:szCs w:val="28"/>
        </w:rPr>
        <w:lastRenderedPageBreak/>
        <w:t>规对相关责任人进行诫勉谈话或给予处分。</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第十二条</w:t>
      </w:r>
      <w:r w:rsidRPr="00991141">
        <w:rPr>
          <w:rFonts w:ascii="Tahoma" w:eastAsia="宋体" w:hAnsi="Tahoma" w:cs="Tahoma"/>
          <w:color w:val="333333"/>
          <w:kern w:val="0"/>
          <w:sz w:val="28"/>
          <w:szCs w:val="28"/>
        </w:rPr>
        <w:t xml:space="preserve">　政府机关违反本办法规定的，由本级政府或上级政府有关部门责令改正；造成他人损失的，依法承担相应的民事责任；情节严重的，对相关责任人依法给予处分；涉嫌犯罪的，移送司法机关依法追究刑事责任。</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第十三条</w:t>
      </w:r>
      <w:r w:rsidRPr="00991141">
        <w:rPr>
          <w:rFonts w:ascii="Tahoma" w:eastAsia="宋体" w:hAnsi="Tahoma" w:cs="Tahoma"/>
          <w:color w:val="333333"/>
          <w:kern w:val="0"/>
          <w:sz w:val="28"/>
          <w:szCs w:val="28"/>
        </w:rPr>
        <w:t xml:space="preserve">　推进使用正版软件工作机制各成员单位在履行职责的过程中滥用职权、玩忽职守、徇私舞弊或消极塞责的，由本级政府或上级政府有关部门责令改正；情节严重的，对相关责任人依法给予处分；涉嫌犯罪的，移送司法机关依法追究刑事责任。</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第十四条</w:t>
      </w:r>
      <w:r w:rsidRPr="00991141">
        <w:rPr>
          <w:rFonts w:ascii="Tahoma" w:eastAsia="宋体" w:hAnsi="Tahoma" w:cs="Tahoma"/>
          <w:color w:val="333333"/>
          <w:kern w:val="0"/>
          <w:sz w:val="28"/>
          <w:szCs w:val="28"/>
        </w:rPr>
        <w:t xml:space="preserve">　政府机关以外的其他国家机关、事业单位、人民团体和免予登记的社会团体使用正版软件工作，参照本办法执行。</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第十五条</w:t>
      </w:r>
      <w:r w:rsidRPr="00991141">
        <w:rPr>
          <w:rFonts w:ascii="Tahoma" w:eastAsia="宋体" w:hAnsi="Tahoma" w:cs="Tahoma"/>
          <w:color w:val="333333"/>
          <w:kern w:val="0"/>
          <w:sz w:val="28"/>
          <w:szCs w:val="28"/>
        </w:rPr>
        <w:t xml:space="preserve">　本办法由国务院著作权行政管理部门负责解释。</w:t>
      </w:r>
      <w:r w:rsidRPr="00991141">
        <w:rPr>
          <w:rFonts w:ascii="Tahoma" w:eastAsia="宋体" w:hAnsi="Tahoma" w:cs="Tahoma"/>
          <w:color w:val="333333"/>
          <w:kern w:val="0"/>
          <w:sz w:val="28"/>
          <w:szCs w:val="28"/>
        </w:rPr>
        <w:br/>
      </w:r>
      <w:r w:rsidRPr="00095FD1">
        <w:rPr>
          <w:rFonts w:ascii="Tahoma" w:eastAsia="宋体" w:hAnsi="Tahoma" w:cs="Tahoma"/>
          <w:b/>
          <w:bCs/>
          <w:color w:val="333333"/>
          <w:kern w:val="0"/>
          <w:sz w:val="28"/>
          <w:szCs w:val="28"/>
        </w:rPr>
        <w:t>第十六条</w:t>
      </w:r>
      <w:r w:rsidRPr="00991141">
        <w:rPr>
          <w:rFonts w:ascii="Tahoma" w:eastAsia="宋体" w:hAnsi="Tahoma" w:cs="Tahoma"/>
          <w:color w:val="333333"/>
          <w:kern w:val="0"/>
          <w:sz w:val="28"/>
          <w:szCs w:val="28"/>
        </w:rPr>
        <w:t xml:space="preserve">　本办法自印发之日起施行。</w:t>
      </w:r>
    </w:p>
    <w:p w:rsidR="00540DC4" w:rsidRDefault="00540DC4"/>
    <w:sectPr w:rsidR="00540D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0E" w:rsidRDefault="00214D0E" w:rsidP="00095FD1">
      <w:r>
        <w:separator/>
      </w:r>
    </w:p>
  </w:endnote>
  <w:endnote w:type="continuationSeparator" w:id="0">
    <w:p w:rsidR="00214D0E" w:rsidRDefault="00214D0E" w:rsidP="0009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2639"/>
      <w:docPartObj>
        <w:docPartGallery w:val="Page Numbers (Bottom of Page)"/>
        <w:docPartUnique/>
      </w:docPartObj>
    </w:sdtPr>
    <w:sdtContent>
      <w:p w:rsidR="00095FD1" w:rsidRDefault="00095FD1">
        <w:pPr>
          <w:pStyle w:val="a5"/>
          <w:jc w:val="center"/>
        </w:pPr>
        <w:r>
          <w:fldChar w:fldCharType="begin"/>
        </w:r>
        <w:r>
          <w:instrText>PAGE   \* MERGEFORMAT</w:instrText>
        </w:r>
        <w:r>
          <w:fldChar w:fldCharType="separate"/>
        </w:r>
        <w:r w:rsidRPr="00095FD1">
          <w:rPr>
            <w:noProof/>
            <w:lang w:val="zh-CN"/>
          </w:rPr>
          <w:t>1</w:t>
        </w:r>
        <w:r>
          <w:fldChar w:fldCharType="end"/>
        </w:r>
      </w:p>
    </w:sdtContent>
  </w:sdt>
  <w:p w:rsidR="00095FD1" w:rsidRDefault="00095F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0E" w:rsidRDefault="00214D0E" w:rsidP="00095FD1">
      <w:r>
        <w:separator/>
      </w:r>
    </w:p>
  </w:footnote>
  <w:footnote w:type="continuationSeparator" w:id="0">
    <w:p w:rsidR="00214D0E" w:rsidRDefault="00214D0E" w:rsidP="0009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41"/>
    <w:rsid w:val="000516F1"/>
    <w:rsid w:val="00053A06"/>
    <w:rsid w:val="000757AE"/>
    <w:rsid w:val="00095FD1"/>
    <w:rsid w:val="000A1623"/>
    <w:rsid w:val="000D6876"/>
    <w:rsid w:val="000D6CD1"/>
    <w:rsid w:val="000E0F0A"/>
    <w:rsid w:val="000F7C20"/>
    <w:rsid w:val="001050DB"/>
    <w:rsid w:val="00112BD8"/>
    <w:rsid w:val="0011592A"/>
    <w:rsid w:val="0015161A"/>
    <w:rsid w:val="00156A4A"/>
    <w:rsid w:val="0015758E"/>
    <w:rsid w:val="00171FB0"/>
    <w:rsid w:val="001927FD"/>
    <w:rsid w:val="001A315B"/>
    <w:rsid w:val="001C572C"/>
    <w:rsid w:val="00214D0E"/>
    <w:rsid w:val="0022042D"/>
    <w:rsid w:val="00236076"/>
    <w:rsid w:val="00236700"/>
    <w:rsid w:val="00281476"/>
    <w:rsid w:val="002877B6"/>
    <w:rsid w:val="002A3F3E"/>
    <w:rsid w:val="002E7F9E"/>
    <w:rsid w:val="002F3F2E"/>
    <w:rsid w:val="003134AB"/>
    <w:rsid w:val="00316055"/>
    <w:rsid w:val="00320305"/>
    <w:rsid w:val="0033702F"/>
    <w:rsid w:val="00352368"/>
    <w:rsid w:val="003576F8"/>
    <w:rsid w:val="00377A25"/>
    <w:rsid w:val="00377C38"/>
    <w:rsid w:val="00380863"/>
    <w:rsid w:val="00385A35"/>
    <w:rsid w:val="003909C2"/>
    <w:rsid w:val="0039341E"/>
    <w:rsid w:val="003956CF"/>
    <w:rsid w:val="003A339A"/>
    <w:rsid w:val="003A5886"/>
    <w:rsid w:val="003B6332"/>
    <w:rsid w:val="003C28DE"/>
    <w:rsid w:val="003D5033"/>
    <w:rsid w:val="003D6C01"/>
    <w:rsid w:val="003F462A"/>
    <w:rsid w:val="0040192F"/>
    <w:rsid w:val="00410F7F"/>
    <w:rsid w:val="004322F2"/>
    <w:rsid w:val="00451B19"/>
    <w:rsid w:val="00454919"/>
    <w:rsid w:val="0046055D"/>
    <w:rsid w:val="00464A74"/>
    <w:rsid w:val="0046583B"/>
    <w:rsid w:val="00477394"/>
    <w:rsid w:val="00496067"/>
    <w:rsid w:val="004B2836"/>
    <w:rsid w:val="004D72BD"/>
    <w:rsid w:val="004F49C8"/>
    <w:rsid w:val="00501613"/>
    <w:rsid w:val="005046A0"/>
    <w:rsid w:val="00511EB3"/>
    <w:rsid w:val="0051574E"/>
    <w:rsid w:val="00530463"/>
    <w:rsid w:val="00540DC4"/>
    <w:rsid w:val="00541DE8"/>
    <w:rsid w:val="005421D9"/>
    <w:rsid w:val="00583A48"/>
    <w:rsid w:val="005970C0"/>
    <w:rsid w:val="00597C9D"/>
    <w:rsid w:val="005B55C8"/>
    <w:rsid w:val="005D233F"/>
    <w:rsid w:val="005F4D74"/>
    <w:rsid w:val="005F5BBB"/>
    <w:rsid w:val="005F69A5"/>
    <w:rsid w:val="00601E99"/>
    <w:rsid w:val="006044C1"/>
    <w:rsid w:val="006236D8"/>
    <w:rsid w:val="00624778"/>
    <w:rsid w:val="00647D6A"/>
    <w:rsid w:val="0065361A"/>
    <w:rsid w:val="0065447D"/>
    <w:rsid w:val="006A2DBD"/>
    <w:rsid w:val="006B0B97"/>
    <w:rsid w:val="006F6EE3"/>
    <w:rsid w:val="00742F9C"/>
    <w:rsid w:val="00746C93"/>
    <w:rsid w:val="00750FF5"/>
    <w:rsid w:val="00770984"/>
    <w:rsid w:val="00773D4D"/>
    <w:rsid w:val="00776B2D"/>
    <w:rsid w:val="0077740B"/>
    <w:rsid w:val="0079122F"/>
    <w:rsid w:val="00792FCC"/>
    <w:rsid w:val="007932E9"/>
    <w:rsid w:val="00797B99"/>
    <w:rsid w:val="007C2E48"/>
    <w:rsid w:val="007F3B60"/>
    <w:rsid w:val="00813DC6"/>
    <w:rsid w:val="008222DD"/>
    <w:rsid w:val="00824478"/>
    <w:rsid w:val="0082682F"/>
    <w:rsid w:val="00833464"/>
    <w:rsid w:val="008343A4"/>
    <w:rsid w:val="00846CD9"/>
    <w:rsid w:val="008513EF"/>
    <w:rsid w:val="00877067"/>
    <w:rsid w:val="00890A11"/>
    <w:rsid w:val="00896D69"/>
    <w:rsid w:val="009140DE"/>
    <w:rsid w:val="009173AA"/>
    <w:rsid w:val="00923A00"/>
    <w:rsid w:val="00924757"/>
    <w:rsid w:val="00932856"/>
    <w:rsid w:val="00961625"/>
    <w:rsid w:val="00963D5F"/>
    <w:rsid w:val="009704AE"/>
    <w:rsid w:val="00991141"/>
    <w:rsid w:val="00997006"/>
    <w:rsid w:val="009A2699"/>
    <w:rsid w:val="009A4013"/>
    <w:rsid w:val="009D5C8F"/>
    <w:rsid w:val="00A01442"/>
    <w:rsid w:val="00A20480"/>
    <w:rsid w:val="00A27A6B"/>
    <w:rsid w:val="00A709E8"/>
    <w:rsid w:val="00A8363C"/>
    <w:rsid w:val="00A84F5E"/>
    <w:rsid w:val="00AB1F59"/>
    <w:rsid w:val="00AC0E57"/>
    <w:rsid w:val="00AE2A7E"/>
    <w:rsid w:val="00AE3077"/>
    <w:rsid w:val="00AF3FD3"/>
    <w:rsid w:val="00B11F04"/>
    <w:rsid w:val="00B25A43"/>
    <w:rsid w:val="00B312E3"/>
    <w:rsid w:val="00B75914"/>
    <w:rsid w:val="00B9269D"/>
    <w:rsid w:val="00BA48CE"/>
    <w:rsid w:val="00BB09BE"/>
    <w:rsid w:val="00BC675A"/>
    <w:rsid w:val="00BE04A5"/>
    <w:rsid w:val="00BE0DDC"/>
    <w:rsid w:val="00BE25AF"/>
    <w:rsid w:val="00C04D90"/>
    <w:rsid w:val="00C13360"/>
    <w:rsid w:val="00C159FA"/>
    <w:rsid w:val="00C2277F"/>
    <w:rsid w:val="00C50FA8"/>
    <w:rsid w:val="00C60385"/>
    <w:rsid w:val="00C63BC7"/>
    <w:rsid w:val="00C76218"/>
    <w:rsid w:val="00CC4F0D"/>
    <w:rsid w:val="00CE174D"/>
    <w:rsid w:val="00CE37D5"/>
    <w:rsid w:val="00CE6E29"/>
    <w:rsid w:val="00D0126D"/>
    <w:rsid w:val="00D07010"/>
    <w:rsid w:val="00D30052"/>
    <w:rsid w:val="00D40241"/>
    <w:rsid w:val="00D46CA9"/>
    <w:rsid w:val="00D67A95"/>
    <w:rsid w:val="00DB0519"/>
    <w:rsid w:val="00DB6112"/>
    <w:rsid w:val="00DB6E03"/>
    <w:rsid w:val="00DB71C5"/>
    <w:rsid w:val="00DD3718"/>
    <w:rsid w:val="00DD5267"/>
    <w:rsid w:val="00DD5B07"/>
    <w:rsid w:val="00DD6442"/>
    <w:rsid w:val="00E02C93"/>
    <w:rsid w:val="00E02ED3"/>
    <w:rsid w:val="00E03477"/>
    <w:rsid w:val="00E0460B"/>
    <w:rsid w:val="00E1119B"/>
    <w:rsid w:val="00E177C0"/>
    <w:rsid w:val="00E30A46"/>
    <w:rsid w:val="00E33728"/>
    <w:rsid w:val="00E40E9C"/>
    <w:rsid w:val="00E56D40"/>
    <w:rsid w:val="00EA2287"/>
    <w:rsid w:val="00EA6075"/>
    <w:rsid w:val="00EB18D5"/>
    <w:rsid w:val="00EC0333"/>
    <w:rsid w:val="00ED2FDF"/>
    <w:rsid w:val="00ED364B"/>
    <w:rsid w:val="00F07B8D"/>
    <w:rsid w:val="00F12001"/>
    <w:rsid w:val="00F170BF"/>
    <w:rsid w:val="00F40A8C"/>
    <w:rsid w:val="00F50E03"/>
    <w:rsid w:val="00F649AD"/>
    <w:rsid w:val="00F7354B"/>
    <w:rsid w:val="00F744EA"/>
    <w:rsid w:val="00FA161F"/>
    <w:rsid w:val="00FA3A49"/>
    <w:rsid w:val="00FB1C0E"/>
    <w:rsid w:val="00FD0168"/>
    <w:rsid w:val="00FE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141"/>
    <w:rPr>
      <w:b/>
      <w:bCs/>
    </w:rPr>
  </w:style>
  <w:style w:type="paragraph" w:styleId="a4">
    <w:name w:val="header"/>
    <w:basedOn w:val="a"/>
    <w:link w:val="Char"/>
    <w:uiPriority w:val="99"/>
    <w:unhideWhenUsed/>
    <w:rsid w:val="0009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5FD1"/>
    <w:rPr>
      <w:sz w:val="18"/>
      <w:szCs w:val="18"/>
    </w:rPr>
  </w:style>
  <w:style w:type="paragraph" w:styleId="a5">
    <w:name w:val="footer"/>
    <w:basedOn w:val="a"/>
    <w:link w:val="Char0"/>
    <w:uiPriority w:val="99"/>
    <w:unhideWhenUsed/>
    <w:rsid w:val="00095FD1"/>
    <w:pPr>
      <w:tabs>
        <w:tab w:val="center" w:pos="4153"/>
        <w:tab w:val="right" w:pos="8306"/>
      </w:tabs>
      <w:snapToGrid w:val="0"/>
      <w:jc w:val="left"/>
    </w:pPr>
    <w:rPr>
      <w:sz w:val="18"/>
      <w:szCs w:val="18"/>
    </w:rPr>
  </w:style>
  <w:style w:type="character" w:customStyle="1" w:styleId="Char0">
    <w:name w:val="页脚 Char"/>
    <w:basedOn w:val="a0"/>
    <w:link w:val="a5"/>
    <w:uiPriority w:val="99"/>
    <w:rsid w:val="00095F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141"/>
    <w:rPr>
      <w:b/>
      <w:bCs/>
    </w:rPr>
  </w:style>
  <w:style w:type="paragraph" w:styleId="a4">
    <w:name w:val="header"/>
    <w:basedOn w:val="a"/>
    <w:link w:val="Char"/>
    <w:uiPriority w:val="99"/>
    <w:unhideWhenUsed/>
    <w:rsid w:val="00095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5FD1"/>
    <w:rPr>
      <w:sz w:val="18"/>
      <w:szCs w:val="18"/>
    </w:rPr>
  </w:style>
  <w:style w:type="paragraph" w:styleId="a5">
    <w:name w:val="footer"/>
    <w:basedOn w:val="a"/>
    <w:link w:val="Char0"/>
    <w:uiPriority w:val="99"/>
    <w:unhideWhenUsed/>
    <w:rsid w:val="00095FD1"/>
    <w:pPr>
      <w:tabs>
        <w:tab w:val="center" w:pos="4153"/>
        <w:tab w:val="right" w:pos="8306"/>
      </w:tabs>
      <w:snapToGrid w:val="0"/>
      <w:jc w:val="left"/>
    </w:pPr>
    <w:rPr>
      <w:sz w:val="18"/>
      <w:szCs w:val="18"/>
    </w:rPr>
  </w:style>
  <w:style w:type="character" w:customStyle="1" w:styleId="Char0">
    <w:name w:val="页脚 Char"/>
    <w:basedOn w:val="a0"/>
    <w:link w:val="a5"/>
    <w:uiPriority w:val="99"/>
    <w:rsid w:val="00095F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07106">
      <w:bodyDiv w:val="1"/>
      <w:marLeft w:val="0"/>
      <w:marRight w:val="0"/>
      <w:marTop w:val="0"/>
      <w:marBottom w:val="0"/>
      <w:divBdr>
        <w:top w:val="none" w:sz="0" w:space="0" w:color="auto"/>
        <w:left w:val="none" w:sz="0" w:space="0" w:color="auto"/>
        <w:bottom w:val="none" w:sz="0" w:space="0" w:color="auto"/>
        <w:right w:val="none" w:sz="0" w:space="0" w:color="auto"/>
      </w:divBdr>
      <w:divsChild>
        <w:div w:id="529103805">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sChild>
                <w:div w:id="931012682">
                  <w:marLeft w:val="0"/>
                  <w:marRight w:val="0"/>
                  <w:marTop w:val="0"/>
                  <w:marBottom w:val="150"/>
                  <w:divBdr>
                    <w:top w:val="none" w:sz="0" w:space="0" w:color="auto"/>
                    <w:left w:val="none" w:sz="0" w:space="0" w:color="auto"/>
                    <w:bottom w:val="none" w:sz="0" w:space="0" w:color="auto"/>
                    <w:right w:val="none" w:sz="0" w:space="0" w:color="auto"/>
                  </w:divBdr>
                  <w:divsChild>
                    <w:div w:id="1437481179">
                      <w:marLeft w:val="0"/>
                      <w:marRight w:val="0"/>
                      <w:marTop w:val="0"/>
                      <w:marBottom w:val="0"/>
                      <w:divBdr>
                        <w:top w:val="none" w:sz="0" w:space="0" w:color="auto"/>
                        <w:left w:val="none" w:sz="0" w:space="0" w:color="auto"/>
                        <w:bottom w:val="none" w:sz="0" w:space="0" w:color="auto"/>
                        <w:right w:val="none" w:sz="0" w:space="0" w:color="auto"/>
                      </w:divBdr>
                      <w:divsChild>
                        <w:div w:id="1437560275">
                          <w:marLeft w:val="0"/>
                          <w:marRight w:val="0"/>
                          <w:marTop w:val="0"/>
                          <w:marBottom w:val="0"/>
                          <w:divBdr>
                            <w:top w:val="none" w:sz="0" w:space="0" w:color="auto"/>
                            <w:left w:val="none" w:sz="0" w:space="0" w:color="auto"/>
                            <w:bottom w:val="none" w:sz="0" w:space="0" w:color="auto"/>
                            <w:right w:val="none" w:sz="0" w:space="0" w:color="auto"/>
                          </w:divBdr>
                          <w:divsChild>
                            <w:div w:id="1644843990">
                              <w:marLeft w:val="0"/>
                              <w:marRight w:val="0"/>
                              <w:marTop w:val="0"/>
                              <w:marBottom w:val="0"/>
                              <w:divBdr>
                                <w:top w:val="none" w:sz="0" w:space="0" w:color="auto"/>
                                <w:left w:val="none" w:sz="0" w:space="0" w:color="auto"/>
                                <w:bottom w:val="none" w:sz="0" w:space="0" w:color="auto"/>
                                <w:right w:val="none" w:sz="0" w:space="0" w:color="auto"/>
                              </w:divBdr>
                              <w:divsChild>
                                <w:div w:id="12564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345</Words>
  <Characters>1970</Characters>
  <Application>Microsoft Office Word</Application>
  <DocSecurity>0</DocSecurity>
  <Lines>16</Lines>
  <Paragraphs>4</Paragraphs>
  <ScaleCrop>false</ScaleCrop>
  <Company>Microsoft</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罗江</dc:creator>
  <cp:lastModifiedBy>罗江</cp:lastModifiedBy>
  <cp:revision>2</cp:revision>
  <dcterms:created xsi:type="dcterms:W3CDTF">2021-09-08T03:19:00Z</dcterms:created>
  <dcterms:modified xsi:type="dcterms:W3CDTF">2021-09-08T03:21:00Z</dcterms:modified>
</cp:coreProperties>
</file>