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58" w:rsidRDefault="00202DFF">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w:t>
      </w:r>
      <w:r w:rsidR="00EE2479">
        <w:rPr>
          <w:rFonts w:ascii="黑体" w:eastAsia="黑体" w:hAnsi="黑体" w:hint="eastAsia"/>
          <w:b/>
          <w:sz w:val="32"/>
          <w:szCs w:val="30"/>
        </w:rPr>
        <w:t>2</w:t>
      </w:r>
      <w:r>
        <w:rPr>
          <w:rFonts w:ascii="黑体" w:eastAsia="黑体" w:hAnsi="黑体"/>
          <w:b/>
          <w:sz w:val="40"/>
          <w:szCs w:val="30"/>
        </w:rPr>
        <w:t xml:space="preserve"> </w:t>
      </w:r>
      <w:r>
        <w:rPr>
          <w:rFonts w:eastAsia="方正小标宋简体"/>
          <w:sz w:val="36"/>
          <w:szCs w:val="30"/>
        </w:rPr>
        <w:t xml:space="preserve">    </w:t>
      </w:r>
      <w:bookmarkStart w:id="0" w:name="_GoBack"/>
      <w:bookmarkEnd w:id="0"/>
      <w:r>
        <w:rPr>
          <w:rFonts w:eastAsia="方正小标宋简体"/>
          <w:sz w:val="36"/>
          <w:szCs w:val="30"/>
        </w:rPr>
        <w:t xml:space="preserve">         </w:t>
      </w:r>
    </w:p>
    <w:p w:rsidR="00BD6E58" w:rsidRDefault="00202DFF">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BD6E58">
        <w:trPr>
          <w:trHeight w:val="643"/>
          <w:tblHeader/>
          <w:jc w:val="center"/>
        </w:trPr>
        <w:tc>
          <w:tcPr>
            <w:tcW w:w="848" w:type="dxa"/>
            <w:tcMar>
              <w:left w:w="45" w:type="dxa"/>
              <w:right w:w="45" w:type="dxa"/>
            </w:tcMar>
            <w:vAlign w:val="center"/>
          </w:tcPr>
          <w:p w:rsidR="00BD6E58" w:rsidRDefault="00202DFF">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BD6E58" w:rsidRDefault="00202DFF">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BD6E58" w:rsidRDefault="00202DFF">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BD6E58" w:rsidRDefault="00202DFF">
            <w:pPr>
              <w:spacing w:line="300" w:lineRule="exact"/>
              <w:jc w:val="center"/>
              <w:rPr>
                <w:rFonts w:eastAsia="黑体"/>
                <w:b/>
                <w:bCs/>
                <w:kern w:val="0"/>
                <w:szCs w:val="21"/>
              </w:rPr>
            </w:pPr>
            <w:r>
              <w:rPr>
                <w:rFonts w:eastAsia="黑体" w:hint="eastAsia"/>
                <w:b/>
                <w:bCs/>
                <w:kern w:val="0"/>
                <w:szCs w:val="21"/>
              </w:rPr>
              <w:t>情况记录</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BD6E58" w:rsidRDefault="00202DFF">
            <w:pPr>
              <w:widowControl/>
              <w:spacing w:line="300" w:lineRule="exact"/>
              <w:rPr>
                <w:b/>
                <w:kern w:val="0"/>
                <w:szCs w:val="21"/>
              </w:rPr>
            </w:pPr>
            <w:r>
              <w:rPr>
                <w:rFonts w:hint="eastAsia"/>
                <w:b/>
                <w:kern w:val="0"/>
                <w:szCs w:val="21"/>
              </w:rPr>
              <w:t>责任体系</w:t>
            </w:r>
          </w:p>
        </w:tc>
      </w:tr>
      <w:tr w:rsidR="00BD6E58">
        <w:trPr>
          <w:trHeight w:val="90"/>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BD6E58" w:rsidRDefault="00202DFF">
            <w:pPr>
              <w:widowControl/>
              <w:spacing w:line="300" w:lineRule="exact"/>
              <w:rPr>
                <w:b/>
                <w:kern w:val="0"/>
                <w:szCs w:val="21"/>
              </w:rPr>
            </w:pPr>
            <w:r>
              <w:rPr>
                <w:b/>
                <w:kern w:val="0"/>
                <w:szCs w:val="21"/>
              </w:rPr>
              <w:t>学校层面安全责任体系</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BD6E58" w:rsidRDefault="00202DFF">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BD6E58" w:rsidRDefault="00202DFF">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BD6E58" w:rsidRDefault="00202DFF">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BD6E58" w:rsidRDefault="00202DFF">
            <w:pPr>
              <w:widowControl/>
              <w:spacing w:line="300" w:lineRule="exact"/>
              <w:rPr>
                <w:b/>
                <w:kern w:val="0"/>
                <w:szCs w:val="21"/>
              </w:rPr>
            </w:pPr>
            <w:r>
              <w:rPr>
                <w:b/>
                <w:kern w:val="0"/>
                <w:szCs w:val="21"/>
              </w:rPr>
              <w:t>院系层面安全责任体系</w:t>
            </w:r>
          </w:p>
        </w:tc>
      </w:tr>
      <w:tr w:rsidR="00BD6E58">
        <w:trPr>
          <w:trHeight w:val="90"/>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BD6E58" w:rsidRDefault="00202DFF">
            <w:pPr>
              <w:widowControl/>
              <w:spacing w:line="300" w:lineRule="exact"/>
              <w:rPr>
                <w:b/>
                <w:bCs/>
                <w:kern w:val="0"/>
                <w:szCs w:val="21"/>
              </w:rPr>
            </w:pPr>
            <w:r>
              <w:rPr>
                <w:b/>
                <w:bCs/>
                <w:kern w:val="0"/>
                <w:szCs w:val="21"/>
              </w:rPr>
              <w:t>经费保障</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BD6E58" w:rsidRDefault="00202DFF">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BD6E58" w:rsidRDefault="00202DFF">
            <w:pPr>
              <w:widowControl/>
              <w:spacing w:line="300" w:lineRule="exact"/>
              <w:rPr>
                <w:b/>
                <w:bCs/>
                <w:kern w:val="0"/>
                <w:szCs w:val="21"/>
              </w:rPr>
            </w:pPr>
            <w:r>
              <w:rPr>
                <w:rFonts w:hint="eastAsia"/>
                <w:b/>
                <w:bCs/>
                <w:kern w:val="0"/>
                <w:szCs w:val="21"/>
              </w:rPr>
              <w:t>队伍建设</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其它</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407"/>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规章制度</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实验室安全管理制度</w:t>
            </w:r>
          </w:p>
        </w:tc>
      </w:tr>
      <w:tr w:rsidR="00BD6E58">
        <w:trPr>
          <w:trHeight w:val="585"/>
          <w:jc w:val="center"/>
        </w:trPr>
        <w:tc>
          <w:tcPr>
            <w:tcW w:w="848" w:type="dxa"/>
            <w:tcMar>
              <w:left w:w="45" w:type="dxa"/>
              <w:right w:w="45" w:type="dxa"/>
            </w:tcMar>
            <w:vAlign w:val="center"/>
          </w:tcPr>
          <w:p w:rsidR="00BD6E58" w:rsidRDefault="00202DFF">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BD6E58" w:rsidRDefault="00202DFF">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491"/>
          <w:jc w:val="center"/>
        </w:trPr>
        <w:tc>
          <w:tcPr>
            <w:tcW w:w="848"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BD6E58" w:rsidRDefault="00BD6E58">
            <w:pPr>
              <w:spacing w:line="300" w:lineRule="exact"/>
              <w:rPr>
                <w:bCs/>
                <w:kern w:val="0"/>
                <w:szCs w:val="21"/>
              </w:rPr>
            </w:pP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491"/>
          <w:jc w:val="center"/>
        </w:trPr>
        <w:tc>
          <w:tcPr>
            <w:tcW w:w="848"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BD6E58" w:rsidRDefault="00202DFF">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安全教育</w:t>
            </w:r>
            <w:r>
              <w:rPr>
                <w:b/>
                <w:kern w:val="0"/>
                <w:szCs w:val="21"/>
              </w:rPr>
              <w:t>活动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BD6E58" w:rsidRDefault="00202DFF">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BD6E58" w:rsidRDefault="00202DFF">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BD6E58" w:rsidRDefault="00202DFF">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安全文化</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BD6E58" w:rsidRDefault="00202DFF">
            <w:pPr>
              <w:widowControl/>
              <w:spacing w:line="300" w:lineRule="exact"/>
              <w:jc w:val="left"/>
              <w:rPr>
                <w:b/>
                <w:bCs/>
                <w:kern w:val="0"/>
                <w:szCs w:val="21"/>
              </w:rPr>
            </w:pPr>
            <w:r>
              <w:rPr>
                <w:rFonts w:hint="eastAsia"/>
                <w:b/>
                <w:bCs/>
                <w:kern w:val="0"/>
                <w:szCs w:val="21"/>
              </w:rPr>
              <w:t>安全检查</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BD6E58" w:rsidRDefault="00202DFF">
            <w:pPr>
              <w:widowControl/>
              <w:spacing w:line="300" w:lineRule="exact"/>
              <w:jc w:val="left"/>
              <w:rPr>
                <w:b/>
                <w:bCs/>
                <w:kern w:val="0"/>
                <w:szCs w:val="21"/>
              </w:rPr>
            </w:pPr>
            <w:r>
              <w:rPr>
                <w:rFonts w:hint="eastAsia"/>
                <w:b/>
                <w:bCs/>
                <w:kern w:val="0"/>
                <w:szCs w:val="21"/>
              </w:rPr>
              <w:t>危险源辨识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BD6E58" w:rsidRDefault="00202DFF">
            <w:pPr>
              <w:widowControl/>
              <w:spacing w:line="300" w:lineRule="exact"/>
              <w:jc w:val="left"/>
              <w:rPr>
                <w:b/>
                <w:bCs/>
                <w:kern w:val="0"/>
                <w:szCs w:val="21"/>
              </w:rPr>
            </w:pPr>
            <w:r>
              <w:rPr>
                <w:rFonts w:hint="eastAsia"/>
                <w:b/>
                <w:bCs/>
                <w:kern w:val="0"/>
                <w:szCs w:val="21"/>
              </w:rPr>
              <w:t>安全检查</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BD6E58" w:rsidRDefault="00202DFF">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BD6E58" w:rsidRDefault="00202DFF">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BD6E58" w:rsidRDefault="00202DFF">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BD6E58" w:rsidRDefault="00202DFF">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BD6E58" w:rsidRDefault="00202DFF">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BD6E58" w:rsidRDefault="00202DFF">
            <w:pPr>
              <w:widowControl/>
              <w:spacing w:line="300" w:lineRule="exact"/>
              <w:jc w:val="left"/>
              <w:rPr>
                <w:b/>
                <w:bCs/>
                <w:kern w:val="0"/>
                <w:szCs w:val="21"/>
              </w:rPr>
            </w:pPr>
            <w:r>
              <w:rPr>
                <w:rFonts w:hint="eastAsia"/>
                <w:b/>
                <w:bCs/>
                <w:kern w:val="0"/>
                <w:szCs w:val="21"/>
              </w:rPr>
              <w:t>安全隐患整改</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安全报告</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实验</w:t>
            </w:r>
            <w:r>
              <w:rPr>
                <w:b/>
                <w:kern w:val="0"/>
                <w:szCs w:val="21"/>
              </w:rPr>
              <w:t>场所</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场所</w:t>
            </w:r>
            <w:r>
              <w:rPr>
                <w:rFonts w:hint="eastAsia"/>
                <w:b/>
                <w:kern w:val="0"/>
                <w:szCs w:val="21"/>
              </w:rPr>
              <w:t>环境</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BD6E58" w:rsidRDefault="00202DFF">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BD6E58" w:rsidRDefault="00202DFF">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BD6E58" w:rsidRDefault="00202DFF">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BD6E58" w:rsidRDefault="00BD6E58">
            <w:pPr>
              <w:widowControl/>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BD6E58" w:rsidRDefault="00202DFF">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BD6E58" w:rsidRDefault="00202DFF">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卫生与</w:t>
            </w:r>
            <w:r>
              <w:rPr>
                <w:rFonts w:hint="eastAsia"/>
                <w:b/>
                <w:kern w:val="0"/>
                <w:szCs w:val="21"/>
              </w:rPr>
              <w:t>日常管理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BD6E58" w:rsidRDefault="00202DFF">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BD6E58" w:rsidRDefault="00202DFF">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BD6E58" w:rsidRDefault="00202DFF">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BD6E58" w:rsidRDefault="00202DFF">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BD6E58" w:rsidRDefault="00202DFF">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BD6E58" w:rsidRDefault="00202DFF">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场所其它安全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BD6E58" w:rsidRDefault="00202DFF">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BD6E58" w:rsidRDefault="00202DFF">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BD6E58" w:rsidRDefault="00202DFF">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BD6E58" w:rsidRDefault="00202DFF">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BD6E58" w:rsidRDefault="00202DFF">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BD6E58" w:rsidRDefault="00202DFF">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BD6E58" w:rsidRDefault="00BD6E58">
            <w:pPr>
              <w:spacing w:line="300" w:lineRule="exact"/>
              <w:jc w:val="left"/>
              <w:rPr>
                <w:bCs/>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b/>
                <w:kern w:val="0"/>
                <w:szCs w:val="21"/>
              </w:rPr>
            </w:pPr>
            <w:r>
              <w:rPr>
                <w:rFonts w:ascii="宋体" w:hAnsi="宋体"/>
                <w:b/>
                <w:kern w:val="0"/>
                <w:szCs w:val="21"/>
              </w:rPr>
              <w:t>安全设施</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b/>
                <w:kern w:val="0"/>
                <w:szCs w:val="21"/>
              </w:rPr>
            </w:pPr>
            <w:r>
              <w:rPr>
                <w:rFonts w:ascii="宋体" w:hAnsi="宋体"/>
                <w:b/>
                <w:kern w:val="0"/>
                <w:szCs w:val="21"/>
              </w:rPr>
              <w:t>消防设施</w:t>
            </w:r>
          </w:p>
        </w:tc>
      </w:tr>
      <w:tr w:rsidR="00BD6E58">
        <w:trPr>
          <w:trHeight w:val="369"/>
          <w:jc w:val="center"/>
        </w:trPr>
        <w:tc>
          <w:tcPr>
            <w:tcW w:w="848" w:type="dxa"/>
            <w:tcMar>
              <w:left w:w="45" w:type="dxa"/>
              <w:right w:w="45" w:type="dxa"/>
            </w:tcMar>
            <w:vAlign w:val="center"/>
          </w:tcPr>
          <w:p w:rsidR="00BD6E58" w:rsidRDefault="00202DFF">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w:t>
            </w:r>
            <w:r>
              <w:rPr>
                <w:rFonts w:ascii="宋体" w:hAnsi="宋体"/>
                <w:kern w:val="0"/>
                <w:szCs w:val="21"/>
              </w:rPr>
              <w:lastRenderedPageBreak/>
              <w:t>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lastRenderedPageBreak/>
              <w:t>6.2.3</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b/>
                <w:kern w:val="0"/>
                <w:szCs w:val="21"/>
              </w:rPr>
            </w:pPr>
            <w:r>
              <w:rPr>
                <w:rFonts w:ascii="宋体" w:hAnsi="宋体"/>
                <w:b/>
                <w:kern w:val="0"/>
                <w:szCs w:val="21"/>
              </w:rPr>
              <w:t>通风系统</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b/>
                <w:kern w:val="0"/>
                <w:szCs w:val="21"/>
              </w:rPr>
            </w:pPr>
            <w:r>
              <w:rPr>
                <w:rFonts w:ascii="宋体" w:hAnsi="宋体" w:hint="eastAsia"/>
                <w:b/>
                <w:kern w:val="0"/>
                <w:szCs w:val="21"/>
              </w:rPr>
              <w:t>门禁监控</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BD6E58" w:rsidRDefault="00202DFF">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BD6E58" w:rsidRDefault="00BD6E58">
            <w:pPr>
              <w:widowControl/>
              <w:spacing w:line="300" w:lineRule="exact"/>
              <w:jc w:val="left"/>
              <w:rPr>
                <w:rFonts w:ascii="宋体" w:hAnsi="宋体"/>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b/>
                <w:szCs w:val="21"/>
              </w:rPr>
            </w:pPr>
            <w:r>
              <w:rPr>
                <w:rFonts w:ascii="宋体" w:hAnsi="宋体" w:hint="eastAsia"/>
                <w:b/>
                <w:szCs w:val="21"/>
              </w:rPr>
              <w:t>实验室防爆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BD6E58" w:rsidRDefault="00202DFF">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BD6E58" w:rsidRDefault="00BD6E58">
            <w:pPr>
              <w:widowControl/>
              <w:spacing w:line="300" w:lineRule="exact"/>
              <w:jc w:val="left"/>
              <w:rPr>
                <w:rFonts w:ascii="宋体" w:hAnsi="宋体"/>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BD6E58" w:rsidRDefault="00202DFF">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BD6E58" w:rsidRDefault="00202DFF">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BD6E58" w:rsidRDefault="00BD6E58">
            <w:pPr>
              <w:widowControl/>
              <w:spacing w:line="300" w:lineRule="exact"/>
              <w:jc w:val="left"/>
              <w:rPr>
                <w:rFonts w:ascii="宋体" w:hAnsi="宋体"/>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基础</w:t>
            </w:r>
            <w:r>
              <w:rPr>
                <w:b/>
                <w:kern w:val="0"/>
                <w:szCs w:val="21"/>
              </w:rPr>
              <w:t>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lastRenderedPageBreak/>
              <w:t>7.1.1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个人</w:t>
            </w:r>
            <w:r>
              <w:rPr>
                <w:b/>
                <w:kern w:val="0"/>
                <w:szCs w:val="21"/>
              </w:rPr>
              <w:t>防护</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BD6E58" w:rsidRDefault="00202DFF">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其它</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化学安全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BD6E58" w:rsidRDefault="00202DFF">
            <w:pPr>
              <w:widowControl/>
              <w:spacing w:line="300" w:lineRule="exact"/>
              <w:jc w:val="left"/>
              <w:rPr>
                <w:b/>
                <w:bCs/>
                <w:kern w:val="0"/>
                <w:szCs w:val="21"/>
              </w:rPr>
            </w:pPr>
            <w:r>
              <w:rPr>
                <w:rFonts w:hint="eastAsia"/>
                <w:b/>
                <w:bCs/>
                <w:kern w:val="0"/>
                <w:szCs w:val="21"/>
              </w:rPr>
              <w:t>危险化学品购置</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BD6E58" w:rsidRDefault="00202DFF">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BD6E58" w:rsidRDefault="00202DFF">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w:t>
            </w:r>
            <w:r>
              <w:rPr>
                <w:rFonts w:hint="eastAsia"/>
                <w:kern w:val="0"/>
                <w:szCs w:val="21"/>
              </w:rPr>
              <w:lastRenderedPageBreak/>
              <w:t>资质证书复印件</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8.1.2</w:t>
            </w:r>
          </w:p>
        </w:tc>
        <w:tc>
          <w:tcPr>
            <w:tcW w:w="3820" w:type="dxa"/>
            <w:tcMar>
              <w:left w:w="45" w:type="dxa"/>
              <w:right w:w="45" w:type="dxa"/>
            </w:tcMar>
            <w:vAlign w:val="center"/>
          </w:tcPr>
          <w:p w:rsidR="00BD6E58" w:rsidRDefault="00202DFF">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BD6E58" w:rsidRDefault="00202DFF">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BD6E58" w:rsidRDefault="00202DFF">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BD6E58" w:rsidRDefault="00202DFF">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BD6E58" w:rsidRDefault="00202DFF">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BD6E58" w:rsidRDefault="00202DFF">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proofErr w:type="gramStart"/>
            <w:r>
              <w:rPr>
                <w:kern w:val="0"/>
                <w:szCs w:val="21"/>
              </w:rPr>
              <w:t>动态台</w:t>
            </w:r>
            <w:proofErr w:type="gramEnd"/>
            <w:r>
              <w:rPr>
                <w:kern w:val="0"/>
                <w:szCs w:val="21"/>
              </w:rPr>
              <w:t>帐</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BD6E58" w:rsidRDefault="00202DFF">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实验</w:t>
            </w:r>
            <w:r>
              <w:rPr>
                <w:b/>
                <w:kern w:val="0"/>
                <w:szCs w:val="21"/>
              </w:rPr>
              <w:t>操作安全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w:t>
            </w:r>
            <w:r>
              <w:rPr>
                <w:rFonts w:hint="eastAsia"/>
                <w:kern w:val="0"/>
                <w:szCs w:val="21"/>
              </w:rPr>
              <w:lastRenderedPageBreak/>
              <w:t>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lastRenderedPageBreak/>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w:t>
            </w:r>
            <w:r>
              <w:rPr>
                <w:rFonts w:hint="eastAsia"/>
                <w:kern w:val="0"/>
                <w:szCs w:val="21"/>
              </w:rPr>
              <w:lastRenderedPageBreak/>
              <w:t>险性及应急处理措施</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8.3.2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管制类化学品</w:t>
            </w:r>
            <w:r>
              <w:rPr>
                <w:b/>
                <w:kern w:val="0"/>
                <w:szCs w:val="21"/>
              </w:rPr>
              <w:t>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实验气体管理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8.5.4</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化学废弃物处置</w:t>
            </w:r>
            <w:r>
              <w:rPr>
                <w:rFonts w:hint="eastAsia"/>
                <w:b/>
                <w:kern w:val="0"/>
                <w:szCs w:val="21"/>
              </w:rPr>
              <w:t>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BD6E58" w:rsidRDefault="00202DFF">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其它化学安全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lastRenderedPageBreak/>
              <w:t>9</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生物安全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实验室资质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场所与设施</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BD6E58" w:rsidRDefault="00202DFF">
            <w:pPr>
              <w:widowControl/>
              <w:spacing w:line="300" w:lineRule="exact"/>
              <w:jc w:val="left"/>
              <w:rPr>
                <w:b/>
                <w:bCs/>
                <w:kern w:val="0"/>
                <w:szCs w:val="21"/>
              </w:rPr>
            </w:pPr>
            <w:r>
              <w:rPr>
                <w:rFonts w:hint="eastAsia"/>
                <w:b/>
                <w:bCs/>
                <w:kern w:val="0"/>
                <w:szCs w:val="21"/>
              </w:rPr>
              <w:t>病原微生物采购与保管</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人员</w:t>
            </w:r>
            <w:r>
              <w:rPr>
                <w:b/>
                <w:kern w:val="0"/>
                <w:szCs w:val="21"/>
              </w:rPr>
              <w:t>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BD6E58" w:rsidRDefault="00202DFF">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9.4.3</w:t>
            </w:r>
          </w:p>
        </w:tc>
        <w:tc>
          <w:tcPr>
            <w:tcW w:w="3820" w:type="dxa"/>
            <w:tcMar>
              <w:left w:w="45" w:type="dxa"/>
              <w:right w:w="45" w:type="dxa"/>
            </w:tcMar>
            <w:vAlign w:val="center"/>
          </w:tcPr>
          <w:p w:rsidR="00BD6E58" w:rsidRDefault="00202DFF">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操作与管理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实验</w:t>
            </w:r>
            <w:r>
              <w:rPr>
                <w:b/>
                <w:kern w:val="0"/>
                <w:szCs w:val="21"/>
              </w:rPr>
              <w:t>动物安全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BD6E58" w:rsidRDefault="00202DFF">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生物实验废物处置</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lastRenderedPageBreak/>
              <w:t>10</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辐射安全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实验室资质与人员要求</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BD6E58" w:rsidRDefault="00202DFF">
            <w:pPr>
              <w:widowControl/>
              <w:spacing w:line="300" w:lineRule="exact"/>
              <w:rPr>
                <w:b/>
                <w:kern w:val="0"/>
                <w:szCs w:val="21"/>
              </w:rPr>
            </w:pPr>
            <w:proofErr w:type="gramStart"/>
            <w:r>
              <w:rPr>
                <w:rFonts w:hint="eastAsia"/>
                <w:szCs w:val="21"/>
              </w:rPr>
              <w:t>涉源</w:t>
            </w:r>
            <w:r>
              <w:rPr>
                <w:rFonts w:hint="eastAsia"/>
                <w:bCs/>
                <w:kern w:val="0"/>
                <w:szCs w:val="21"/>
              </w:rPr>
              <w:t>单位</w:t>
            </w:r>
            <w:proofErr w:type="gramEnd"/>
            <w:r>
              <w:rPr>
                <w:rFonts w:hint="eastAsia"/>
                <w:bCs/>
                <w:kern w:val="0"/>
                <w:szCs w:val="21"/>
              </w:rPr>
              <w:t>须</w:t>
            </w:r>
            <w:r>
              <w:rPr>
                <w:kern w:val="0"/>
                <w:szCs w:val="21"/>
              </w:rPr>
              <w:t>取得辐射安全许可证</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场所设施</w:t>
            </w:r>
            <w:r>
              <w:rPr>
                <w:rFonts w:hint="eastAsia"/>
                <w:b/>
                <w:kern w:val="0"/>
                <w:szCs w:val="21"/>
              </w:rPr>
              <w:t>与采购运输</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lastRenderedPageBreak/>
              <w:t>11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机电等</w:t>
            </w:r>
            <w:r>
              <w:rPr>
                <w:b/>
                <w:kern w:val="0"/>
                <w:szCs w:val="21"/>
              </w:rPr>
              <w:t>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仪器设备</w:t>
            </w:r>
            <w:r>
              <w:rPr>
                <w:b/>
                <w:kern w:val="0"/>
                <w:szCs w:val="21"/>
              </w:rPr>
              <w:t>常规管理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BD6E58" w:rsidRDefault="00202DFF">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BD6E58" w:rsidRDefault="00202DFF">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BD6E58" w:rsidRDefault="00202DFF">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BD6E58" w:rsidRDefault="00202DFF">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w:t>
            </w:r>
            <w:r>
              <w:rPr>
                <w:rFonts w:hint="eastAsia"/>
                <w:kern w:val="0"/>
                <w:szCs w:val="21"/>
              </w:rPr>
              <w:lastRenderedPageBreak/>
              <w:t>块</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BD6E58" w:rsidRDefault="00202DFF">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BD6E58" w:rsidRDefault="00202DFF">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BD6E58" w:rsidRDefault="00202DFF">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11.5.3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BD6E58" w:rsidRDefault="00BD6E58">
            <w:pPr>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起重类</w:t>
            </w:r>
            <w:r>
              <w:rPr>
                <w:b/>
                <w:kern w:val="0"/>
                <w:szCs w:val="21"/>
              </w:rPr>
              <w:t>设备</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BD6E58" w:rsidRDefault="00202DFF">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BD6E58" w:rsidRDefault="00BD6E58">
            <w:pPr>
              <w:widowControl/>
              <w:spacing w:line="300" w:lineRule="exact"/>
              <w:jc w:val="center"/>
              <w:rPr>
                <w:b/>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压力容器</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BD6E58" w:rsidRDefault="00202DFF">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BD6E58" w:rsidRDefault="00202DFF">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BD6E58" w:rsidRDefault="00202DFF">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场（厂）内专用机动车辆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BD6E58" w:rsidRDefault="00BD6E58">
            <w:pPr>
              <w:widowControl/>
              <w:spacing w:line="300" w:lineRule="exact"/>
              <w:jc w:val="left"/>
              <w:rPr>
                <w:kern w:val="0"/>
                <w:szCs w:val="21"/>
              </w:rPr>
            </w:pPr>
          </w:p>
        </w:tc>
        <w:tc>
          <w:tcPr>
            <w:tcW w:w="2829" w:type="dxa"/>
            <w:tcMar>
              <w:left w:w="45" w:type="dxa"/>
              <w:right w:w="45" w:type="dxa"/>
            </w:tcMar>
            <w:vAlign w:val="center"/>
          </w:tcPr>
          <w:p w:rsidR="00BD6E58" w:rsidRDefault="00BD6E58">
            <w:pPr>
              <w:widowControl/>
              <w:spacing w:line="300" w:lineRule="exact"/>
              <w:jc w:val="center"/>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lastRenderedPageBreak/>
              <w:t>12.3</w:t>
            </w:r>
            <w:r>
              <w:rPr>
                <w:kern w:val="0"/>
                <w:szCs w:val="21"/>
              </w:rPr>
              <w:t>.2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BD6E58" w:rsidRDefault="00202DFF">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BD6E58" w:rsidRDefault="00BD6E58">
            <w:pPr>
              <w:widowControl/>
              <w:spacing w:line="300" w:lineRule="exact"/>
              <w:jc w:val="center"/>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BD6E58" w:rsidRDefault="00BD6E58">
            <w:pPr>
              <w:widowControl/>
              <w:spacing w:line="300" w:lineRule="exact"/>
              <w:jc w:val="center"/>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BD6E58" w:rsidRDefault="00202DFF">
            <w:pPr>
              <w:widowControl/>
              <w:spacing w:line="300" w:lineRule="exact"/>
              <w:jc w:val="left"/>
              <w:rPr>
                <w:b/>
                <w:kern w:val="0"/>
                <w:szCs w:val="21"/>
              </w:rPr>
            </w:pPr>
            <w:r>
              <w:rPr>
                <w:rFonts w:hint="eastAsia"/>
                <w:b/>
                <w:kern w:val="0"/>
                <w:szCs w:val="21"/>
              </w:rPr>
              <w:t>加热及制冷装置</w:t>
            </w:r>
            <w:r>
              <w:rPr>
                <w:b/>
                <w:kern w:val="0"/>
                <w:szCs w:val="21"/>
              </w:rPr>
              <w:t>管理</w:t>
            </w: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或经过防爆改造的冰箱，冰箱门上应注明</w:t>
            </w:r>
            <w:r>
              <w:rPr>
                <w:rFonts w:hint="eastAsia"/>
                <w:kern w:val="0"/>
                <w:szCs w:val="21"/>
              </w:rPr>
              <w:t>是否</w:t>
            </w:r>
            <w:r>
              <w:rPr>
                <w:kern w:val="0"/>
                <w:szCs w:val="21"/>
              </w:rPr>
              <w:t>为</w:t>
            </w:r>
            <w:proofErr w:type="gramStart"/>
            <w:r>
              <w:rPr>
                <w:kern w:val="0"/>
                <w:szCs w:val="21"/>
              </w:rPr>
              <w:t>防爆冰箱</w:t>
            </w:r>
            <w:proofErr w:type="gramEnd"/>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BD6E58" w:rsidRDefault="00202DFF">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BD6E58" w:rsidRDefault="00BD6E58">
            <w:pPr>
              <w:widowControl/>
              <w:spacing w:line="300" w:lineRule="exact"/>
              <w:jc w:val="left"/>
              <w:rPr>
                <w:bCs/>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BD6E58" w:rsidRDefault="00202DFF">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r w:rsidR="00BD6E58">
        <w:trPr>
          <w:trHeight w:val="369"/>
          <w:jc w:val="center"/>
        </w:trPr>
        <w:tc>
          <w:tcPr>
            <w:tcW w:w="848"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BD6E58" w:rsidRDefault="00202DFF">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BD6E58" w:rsidRDefault="00202DFF">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BD6E58" w:rsidRDefault="00BD6E58">
            <w:pPr>
              <w:widowControl/>
              <w:spacing w:line="300" w:lineRule="exact"/>
              <w:jc w:val="left"/>
              <w:rPr>
                <w:kern w:val="0"/>
                <w:szCs w:val="21"/>
              </w:rPr>
            </w:pPr>
          </w:p>
        </w:tc>
      </w:tr>
    </w:tbl>
    <w:p w:rsidR="00BD6E58" w:rsidRDefault="00BD6E58">
      <w:pPr>
        <w:adjustRightInd w:val="0"/>
        <w:snapToGrid w:val="0"/>
        <w:spacing w:beforeLines="50" w:before="156"/>
        <w:jc w:val="left"/>
      </w:pPr>
    </w:p>
    <w:sectPr w:rsidR="00BD6E58">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FF" w:rsidRDefault="00202DFF">
      <w:r>
        <w:separator/>
      </w:r>
    </w:p>
  </w:endnote>
  <w:endnote w:type="continuationSeparator" w:id="0">
    <w:p w:rsidR="00202DFF" w:rsidRDefault="0020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58" w:rsidRDefault="00202DFF">
    <w:pPr>
      <w:pStyle w:val="ab"/>
      <w:jc w:val="center"/>
    </w:pPr>
    <w:r>
      <w:fldChar w:fldCharType="begin"/>
    </w:r>
    <w:r>
      <w:instrText>PAGE   \* MERGEFORMAT</w:instrText>
    </w:r>
    <w:r>
      <w:fldChar w:fldCharType="separate"/>
    </w:r>
    <w:r w:rsidR="00C11B61" w:rsidRPr="00C11B61">
      <w:rPr>
        <w:noProof/>
        <w:lang w:val="zh-CN"/>
      </w:rPr>
      <w:t>1</w:t>
    </w:r>
    <w:r>
      <w:fldChar w:fldCharType="end"/>
    </w:r>
  </w:p>
  <w:p w:rsidR="00BD6E58" w:rsidRDefault="00BD6E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FF" w:rsidRDefault="00202DFF">
      <w:r>
        <w:separator/>
      </w:r>
    </w:p>
  </w:footnote>
  <w:footnote w:type="continuationSeparator" w:id="0">
    <w:p w:rsidR="00202DFF" w:rsidRDefault="00202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2DFF"/>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C32"/>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D6E58"/>
    <w:rsid w:val="00BE239D"/>
    <w:rsid w:val="00BE3CC4"/>
    <w:rsid w:val="00BE42DB"/>
    <w:rsid w:val="00BE42E2"/>
    <w:rsid w:val="00BF19D6"/>
    <w:rsid w:val="00BF321D"/>
    <w:rsid w:val="00BF3FFE"/>
    <w:rsid w:val="00BF4DBA"/>
    <w:rsid w:val="00BF5C6E"/>
    <w:rsid w:val="00C025A0"/>
    <w:rsid w:val="00C06CE0"/>
    <w:rsid w:val="00C07417"/>
    <w:rsid w:val="00C1168B"/>
    <w:rsid w:val="00C11B61"/>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479"/>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13085</Words>
  <Characters>1887</Characters>
  <Application>Microsoft Office Word</Application>
  <DocSecurity>0</DocSecurity>
  <Lines>15</Lines>
  <Paragraphs>29</Paragraphs>
  <ScaleCrop>false</ScaleCrop>
  <Company>sdu</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shr</cp:lastModifiedBy>
  <cp:revision>3</cp:revision>
  <cp:lastPrinted>2019-04-17T01:33:00Z</cp:lastPrinted>
  <dcterms:created xsi:type="dcterms:W3CDTF">2020-06-25T00:11:00Z</dcterms:created>
  <dcterms:modified xsi:type="dcterms:W3CDTF">2020-07-06T09:54:00Z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